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370A" w:rsidRDefault="004A370A" w:rsidP="004A370A">
      <w:r>
        <w:t xml:space="preserve">Question 11.1: Why is it important for an organization to have an alignment between its strategy and structure? </w:t>
      </w:r>
    </w:p>
    <w:p w:rsidR="004A370A" w:rsidRDefault="004A370A" w:rsidP="004A370A">
      <w:r>
        <w:t xml:space="preserve">Discussion Question 11.2: The chapter describes the role of culture in the successful implementation of strategy. Consider an employment experience of your own or of someone you have observed closely. Describe to the best of your ability the values, norms, and artifacts of the organization. What was the socialization process of embedding the culture? Do you consider this to be an example of an effective culture for contributing to the organization’s competitive advantage? Why or why </w:t>
      </w:r>
    </w:p>
    <w:p w:rsidR="004A370A" w:rsidRDefault="004A370A" w:rsidP="004A370A">
      <w:r>
        <w:t xml:space="preserve">Discussion Question 12.3: The shared value creation framework provides help in making connections between economic needs and social needs in a way that transforms into a business opportunity. Taking the role of consultant to Nike Inc., discuss how Nike might move beyond selling high-quality footwear and apparel and utilize its expertise to serve a social need. Give Nike some wise advice on actions the company could take in different geographic markets that would connect economic and social needs. </w:t>
      </w:r>
    </w:p>
    <w:p w:rsidR="004A370A" w:rsidRDefault="004A370A" w:rsidP="004A370A">
      <w:r>
        <w:t xml:space="preserve">Chapter 12 Discussion Question 12.1: How can a top management team lower the chances that key managers will pursue their own self-interests at the expense of stockholders? At the expense of employees? At the expense of other key stakeholders? </w:t>
      </w:r>
      <w:bookmarkStart w:id="0" w:name="_GoBack"/>
      <w:bookmarkEnd w:id="0"/>
    </w:p>
    <w:sectPr w:rsidR="004A37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70A"/>
    <w:rsid w:val="004A3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5E711-9391-4C3B-A107-115CAD19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201</Words>
  <Characters>1148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Gibson, Erica</dc:creator>
  <cp:keywords/>
  <dc:description/>
  <cp:lastModifiedBy>Gibson, Erica</cp:lastModifiedBy>
  <cp:revision>1</cp:revision>
  <dcterms:created xsi:type="dcterms:W3CDTF">2017-11-18T23:42:00Z</dcterms:created>
  <dcterms:modified xsi:type="dcterms:W3CDTF">2017-11-18T23:43:00Z</dcterms:modified>
</cp:coreProperties>
</file>